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《湖南省残疾人托养服务培训大纲（试行）》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培训对象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托养服务机构管理人员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从事托养服务的人员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与托养机构签订委托服务协议的人员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培训方式</w:t>
      </w:r>
      <w:r>
        <w:rPr>
          <w:rFonts w:hint="default" w:ascii="黑体" w:hAnsi="黑体" w:eastAsia="黑体" w:cs="黑体"/>
          <w:color w:val="000000"/>
          <w:sz w:val="28"/>
          <w:szCs w:val="28"/>
        </w:rPr>
        <w:t>及时间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 w:cs="黑体"/>
          <w:color w:val="000000"/>
          <w:sz w:val="28"/>
          <w:szCs w:val="28"/>
        </w:rPr>
      </w:pPr>
      <w:r>
        <w:rPr>
          <w:rFonts w:hint="default" w:ascii="黑体" w:hAnsi="黑体" w:eastAsia="黑体" w:cs="黑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（一）培训方式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培训采用课堂授课、实操</w:t>
      </w: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eastAsia="zh-CN" w:bidi="ar"/>
        </w:rPr>
        <w:t>训练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与实地参观相结合的方式。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default" w:ascii="黑体" w:hAnsi="黑体" w:eastAsia="黑体" w:cs="黑体"/>
          <w:color w:val="000000"/>
          <w:sz w:val="28"/>
          <w:szCs w:val="28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  <w:t>（二）培训时间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eastAsia="zh-CN" w:bidi="ar"/>
        </w:rPr>
        <w:t>建议集中授课</w:t>
      </w: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val="en" w:eastAsia="zh-CN" w:bidi="ar"/>
        </w:rPr>
        <w:t>2</w:t>
      </w:r>
      <w:r>
        <w:rPr>
          <w:rFonts w:hint="default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shd w:val="clear" w:color="auto" w:fill="FFFFFF"/>
          <w:lang w:eastAsia="zh-CN" w:bidi="ar"/>
        </w:rPr>
        <w:t>天，实地参观1天，考核0.5天。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  <w:t>政策趋势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16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培训模块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政策与趋势模块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残疾人托养政策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残疾人托养行业发展趋势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  <w:t>理论知识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16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培训模块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  <w:t>理论知识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残疾人托养服务规范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残疾人托养服务对象基本特征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残疾人权益保障相关政策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党建引领的助残服务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  <w:t>服务实务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13"/>
        <w:gridCol w:w="1687"/>
        <w:gridCol w:w="251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培训模块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课程名称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内容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服务实务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模块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服务流程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入退托管理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具体服务流程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日常服务流程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（日/周/月工作安排）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3.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开展工作流程；（评估/家访/晨检等）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如何开展评估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适宜性评估与功能评估的开展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服务计划制定与实施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服务内容开展与总结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服务方法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如何进行课程设计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如何进行活动设计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案工作方法在托养服务中的运用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了解个案工作的流程、模式及开展技巧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（中级）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/>
              <w:jc w:val="left"/>
              <w:textAlignment w:val="auto"/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/>
              <w:jc w:val="left"/>
              <w:textAlignment w:val="auto"/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/>
              <w:jc w:val="left"/>
              <w:textAlignment w:val="auto"/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理论如何应用，典型案例撰写技巧（高级）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小组工作方法在托养服务中的运用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了解小组工作的流程、类型及开展内容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（中级）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713" w:type="dxa"/>
            <w:vMerge w:val="continue"/>
            <w:noWrap w:val="0"/>
            <w:vAlign w:val="top"/>
          </w:tcPr>
          <w:p>
            <w:pPr>
              <w:jc w:val="both"/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  <w:tc>
          <w:tcPr>
            <w:tcW w:w="2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游戏技巧的应用，典型案例撰写技巧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（高级）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服务管理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服务对象行为管理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服务对象情绪管理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撰写档案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服务档案撰写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  <w:t>管理实务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53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培训模块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  <w:t>管理实务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模块</w:t>
            </w: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托养服务机构制度建设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托养服务机构安全管理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托养机构财务管理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托养服务项目管理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托养服务质量管理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志愿者管理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家长服务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-SA"/>
        </w:rPr>
        <w:t>能力建设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16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培训模块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课程名称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eastAsia="zh-CN" w:bidi="ar"/>
              </w:rPr>
              <w:t>能力建设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模块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托养机构文化与团队建设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项目设计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资金来源及筹资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机构发展规划与品牌建设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-SA"/>
              </w:rPr>
              <w:t>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黑体" w:hAnsi="黑体" w:eastAsia="黑体" w:cs="黑体"/>
          <w:color w:val="000000"/>
          <w:sz w:val="28"/>
          <w:szCs w:val="28"/>
        </w:rPr>
      </w:pPr>
      <w:r>
        <w:rPr>
          <w:rFonts w:hint="default" w:ascii="黑体" w:hAnsi="黑体" w:eastAsia="黑体" w:cs="黑体"/>
          <w:color w:val="000000"/>
          <w:sz w:val="28"/>
          <w:szCs w:val="28"/>
        </w:rPr>
        <w:t>培训方案设计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 xml:space="preserve">   应根据培训对象需求选择适宜的培训内容，设计培训方案。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 xml:space="preserve">   以管理人员为主的培训，培训方案应包含政策趋势、理论知识、管理实务模块，可设计能力建设模块。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 xml:space="preserve">   以服务人员为主的培训，培训方案应包含政策趋势、理论知识、服务实务模块。其中服务实务模块，应根据服务人员能力和需求，确定是否开展个案和小组实务培训。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考核要求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完成学时、参加培训结业考核合格后，由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培训机构颁发培训合格证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残联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加盖公章。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考核时间</w:t>
      </w:r>
    </w:p>
    <w:p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考核时间不少于60分钟。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E661F"/>
    <w:multiLevelType w:val="singleLevel"/>
    <w:tmpl w:val="87DE66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BFF6647"/>
    <w:multiLevelType w:val="singleLevel"/>
    <w:tmpl w:val="ABFF6647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7BB5ABB6"/>
    <w:multiLevelType w:val="singleLevel"/>
    <w:tmpl w:val="7BB5AB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249B8"/>
    <w:rsid w:val="637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2022-03-11T03:00:00Z</dcterms:created>
  <dc:creator>韩敏敏</dc:creator>
  <cp:lastModifiedBy>韩敏敏</cp:lastModifiedBy>
  <dcterms:modified xsi:type="dcterms:W3CDTF">2022-03-11T03:02:20Z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5FDDEBD811614EB5A38702E73E762966</vt:lpwstr>
  </property>
</Properties>
</file>